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before="480" w:after="480" w:line="288" w:lineRule="auto"/>
        <w:ind w:left="0"/>
      </w:pPr>
      <w:r>
        <w:rPr>
          <w:rFonts w:eastAsia="等线" w:ascii="Arial" w:cs="Arial" w:hAnsi="Arial"/>
          <w:b w:val="true"/>
          <w:sz w:val="52"/>
        </w:rPr>
        <w:t>学员手册模板</w:t>
      </w: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0" w:id="0"/>
      <w:r>
        <w:rPr>
          <w:rFonts w:eastAsia="等线" w:ascii="Arial" w:cs="Arial" w:hAnsi="Arial"/>
          <w:b w:val="true"/>
          <w:sz w:val="32"/>
        </w:rPr>
        <w:t>欢迎语</w:t>
      </w:r>
      <w:bookmarkEnd w:id="0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[简短、温暖的欢迎语，介绍课程目的和价值]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" w:id="1"/>
      <w:r>
        <w:rPr>
          <w:rFonts w:eastAsia="等线" w:ascii="Arial" w:cs="Arial" w:hAnsi="Arial"/>
          <w:b w:val="true"/>
          <w:sz w:val="32"/>
        </w:rPr>
        <w:t>课程信息</w:t>
      </w:r>
      <w:bookmarkEnd w:id="1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" w:id="2"/>
      <w:r>
        <w:rPr>
          <w:rFonts w:eastAsia="等线" w:ascii="Arial" w:cs="Arial" w:hAnsi="Arial"/>
          <w:b w:val="true"/>
          <w:sz w:val="30"/>
        </w:rPr>
        <w:t>基本信息</w:t>
      </w:r>
      <w:bookmarkEnd w:id="2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课程名称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课程编号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课程日期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课程时长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上课地点</w:t>
      </w:r>
      <w:r>
        <w:rPr>
          <w:rFonts w:eastAsia="等线" w:ascii="Arial" w:cs="Arial" w:hAnsi="Arial"/>
          <w:sz w:val="22"/>
        </w:rPr>
        <w:t>：（面授/线上链接）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联系方式</w:t>
      </w:r>
      <w:r>
        <w:rPr>
          <w:rFonts w:eastAsia="等线" w:ascii="Arial" w:cs="Arial" w:hAnsi="Arial"/>
          <w:sz w:val="22"/>
        </w:rPr>
        <w:t>：（讲师/助教联系方式）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" w:id="3"/>
      <w:r>
        <w:rPr>
          <w:rFonts w:eastAsia="等线" w:ascii="Arial" w:cs="Arial" w:hAnsi="Arial"/>
          <w:b w:val="true"/>
          <w:sz w:val="30"/>
        </w:rPr>
        <w:t>课程简介</w:t>
      </w:r>
      <w:bookmarkEnd w:id="3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[简明扼要地介绍课程内容、适用对象和价值主张]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4" w:id="4"/>
      <w:r>
        <w:rPr>
          <w:rFonts w:eastAsia="等线" w:ascii="Arial" w:cs="Arial" w:hAnsi="Arial"/>
          <w:b w:val="true"/>
          <w:sz w:val="30"/>
        </w:rPr>
        <w:t>学习目标</w:t>
      </w:r>
      <w:bookmarkEnd w:id="4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完成本课程后，您将能够：</w:t>
      </w:r>
    </w:p>
    <w:p>
      <w:pPr>
        <w:numPr>
          <w:numId w:val="1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[学习目标1]</w:t>
      </w:r>
    </w:p>
    <w:p>
      <w:pPr>
        <w:numPr>
          <w:numId w:val="2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[学习目标2]</w:t>
      </w:r>
    </w:p>
    <w:p>
      <w:pPr>
        <w:numPr>
          <w:numId w:val="3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[学习目标3]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5" w:id="5"/>
      <w:r>
        <w:rPr>
          <w:rFonts w:eastAsia="等线" w:ascii="Arial" w:cs="Arial" w:hAnsi="Arial"/>
          <w:b w:val="true"/>
          <w:sz w:val="30"/>
        </w:rPr>
        <w:t>先修要求</w:t>
      </w:r>
      <w:bookmarkEnd w:id="5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[列出学习本课程前的必要知识和技能要求]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6" w:id="6"/>
      <w:r>
        <w:rPr>
          <w:rFonts w:eastAsia="等线" w:ascii="Arial" w:cs="Arial" w:hAnsi="Arial"/>
          <w:b w:val="true"/>
          <w:sz w:val="32"/>
        </w:rPr>
        <w:t>课程安排</w:t>
      </w:r>
      <w:bookmarkEnd w:id="6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7" w:id="7"/>
      <w:r>
        <w:rPr>
          <w:rFonts w:eastAsia="等线" w:ascii="Arial" w:cs="Arial" w:hAnsi="Arial"/>
          <w:b w:val="true"/>
          <w:sz w:val="30"/>
        </w:rPr>
        <w:t>课程时间表</w:t>
      </w:r>
      <w:bookmarkEnd w:id="7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650"/>
        <w:gridCol w:w="1650"/>
        <w:gridCol w:w="1650"/>
        <w:gridCol w:w="1650"/>
        <w:gridCol w:w="1650"/>
      </w:tblGrid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日期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时间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单元/主题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活动形式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地点/平台</w:t>
            </w: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[日期]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[时间]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[主题]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[形式]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[地点]</w:t>
            </w: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[日期]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[时间]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[主题]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[形式]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[地点]</w:t>
            </w: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[日期]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[时间]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[主题]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[形式]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[地点]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8" w:id="8"/>
      <w:r>
        <w:rPr>
          <w:rFonts w:eastAsia="等线" w:ascii="Arial" w:cs="Arial" w:hAnsi="Arial"/>
          <w:b w:val="true"/>
          <w:sz w:val="30"/>
        </w:rPr>
        <w:t>单元内容概述</w:t>
      </w:r>
      <w:bookmarkEnd w:id="8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单元一</w:t>
      </w:r>
      <w:r>
        <w:rPr>
          <w:rFonts w:eastAsia="等线" w:ascii="Arial" w:cs="Arial" w:hAnsi="Arial"/>
          <w:sz w:val="22"/>
        </w:rPr>
        <w:t>：[单元标题]</w:t>
      </w:r>
    </w:p>
    <w:p>
      <w:pPr>
        <w:numPr>
          <w:numId w:val="4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[简要描述单元内容和重点]</w:t>
      </w:r>
    </w:p>
    <w:p>
      <w:pPr>
        <w:numPr>
          <w:numId w:val="5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关键概念：[概念1]，[概念2]，[概念3]</w:t>
      </w:r>
    </w:p>
    <w:p>
      <w:pPr>
        <w:numPr>
          <w:numId w:val="6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主要活动：[活动简介]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单元二</w:t>
      </w:r>
      <w:r>
        <w:rPr>
          <w:rFonts w:eastAsia="等线" w:ascii="Arial" w:cs="Arial" w:hAnsi="Arial"/>
          <w:sz w:val="22"/>
        </w:rPr>
        <w:t>：[单元标题]</w:t>
      </w:r>
    </w:p>
    <w:p>
      <w:pPr>
        <w:numPr>
          <w:numId w:val="7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[简要描述单元内容和重点]</w:t>
      </w:r>
    </w:p>
    <w:p>
      <w:pPr>
        <w:numPr>
          <w:numId w:val="8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关键概念：[概念1]，[概念2]，[概念3]</w:t>
      </w:r>
    </w:p>
    <w:p>
      <w:pPr>
        <w:numPr>
          <w:numId w:val="9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主要活动：[活动简介]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单元三</w:t>
      </w:r>
      <w:r>
        <w:rPr>
          <w:rFonts w:eastAsia="等线" w:ascii="Arial" w:cs="Arial" w:hAnsi="Arial"/>
          <w:sz w:val="22"/>
        </w:rPr>
        <w:t>：[单元标题]</w:t>
      </w:r>
    </w:p>
    <w:p>
      <w:pPr>
        <w:numPr>
          <w:numId w:val="10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[简要描述单元内容和重点]</w:t>
      </w:r>
    </w:p>
    <w:p>
      <w:pPr>
        <w:numPr>
          <w:numId w:val="11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关键概念：[概念1]，[概念2]，[概念3]</w:t>
      </w:r>
    </w:p>
    <w:p>
      <w:pPr>
        <w:numPr>
          <w:numId w:val="12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主要活动：[活动简介]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9" w:id="9"/>
      <w:r>
        <w:rPr>
          <w:rFonts w:eastAsia="等线" w:ascii="Arial" w:cs="Arial" w:hAnsi="Arial"/>
          <w:b w:val="true"/>
          <w:sz w:val="32"/>
        </w:rPr>
        <w:t>学习材料与资源</w:t>
      </w:r>
      <w:bookmarkEnd w:id="9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0" w:id="10"/>
      <w:r>
        <w:rPr>
          <w:rFonts w:eastAsia="等线" w:ascii="Arial" w:cs="Arial" w:hAnsi="Arial"/>
          <w:b w:val="true"/>
          <w:sz w:val="30"/>
        </w:rPr>
        <w:t>必备材料</w:t>
      </w:r>
      <w:bookmarkEnd w:id="10"/>
    </w:p>
    <w:p>
      <w:pPr>
        <w:numPr>
          <w:numId w:val="13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[教材/读物名称及获取方式]</w:t>
      </w:r>
    </w:p>
    <w:p>
      <w:pPr>
        <w:numPr>
          <w:numId w:val="14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[软件/工具名称及安装指南]</w:t>
      </w:r>
    </w:p>
    <w:p>
      <w:pPr>
        <w:numPr>
          <w:numId w:val="15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[账号/平台访问信息]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1" w:id="11"/>
      <w:r>
        <w:rPr>
          <w:rFonts w:eastAsia="等线" w:ascii="Arial" w:cs="Arial" w:hAnsi="Arial"/>
          <w:b w:val="true"/>
          <w:sz w:val="30"/>
        </w:rPr>
        <w:t>推荐资源</w:t>
      </w:r>
      <w:bookmarkEnd w:id="11"/>
    </w:p>
    <w:p>
      <w:pPr>
        <w:numPr>
          <w:numId w:val="16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[补充阅读材料]</w:t>
      </w:r>
    </w:p>
    <w:p>
      <w:pPr>
        <w:numPr>
          <w:numId w:val="17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[参考网站/视频]</w:t>
      </w:r>
    </w:p>
    <w:p>
      <w:pPr>
        <w:numPr>
          <w:numId w:val="18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[实践工具/应用]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2" w:id="12"/>
      <w:r>
        <w:rPr>
          <w:rFonts w:eastAsia="等线" w:ascii="Arial" w:cs="Arial" w:hAnsi="Arial"/>
          <w:b w:val="true"/>
          <w:sz w:val="30"/>
        </w:rPr>
        <w:t>数字资源访问</w:t>
      </w:r>
      <w:bookmarkEnd w:id="12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学习平台</w:t>
      </w:r>
      <w:r>
        <w:rPr>
          <w:rFonts w:eastAsia="等线" w:ascii="Arial" w:cs="Arial" w:hAnsi="Arial"/>
          <w:sz w:val="22"/>
        </w:rPr>
        <w:t>：[URL和登录指南]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课程文件</w:t>
      </w:r>
      <w:r>
        <w:rPr>
          <w:rFonts w:eastAsia="等线" w:ascii="Arial" w:cs="Arial" w:hAnsi="Arial"/>
          <w:sz w:val="22"/>
        </w:rPr>
        <w:t>：[如何访问课程PPT、PDF等]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交流群组</w:t>
      </w:r>
      <w:r>
        <w:rPr>
          <w:rFonts w:eastAsia="等线" w:ascii="Arial" w:cs="Arial" w:hAnsi="Arial"/>
          <w:sz w:val="22"/>
        </w:rPr>
        <w:t>：[学习社群信息]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3" w:id="13"/>
      <w:r>
        <w:rPr>
          <w:rFonts w:eastAsia="等线" w:ascii="Arial" w:cs="Arial" w:hAnsi="Arial"/>
          <w:b w:val="true"/>
          <w:sz w:val="32"/>
        </w:rPr>
        <w:t>学习期望与评估</w:t>
      </w:r>
      <w:bookmarkEnd w:id="13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4" w:id="14"/>
      <w:r>
        <w:rPr>
          <w:rFonts w:eastAsia="等线" w:ascii="Arial" w:cs="Arial" w:hAnsi="Arial"/>
          <w:b w:val="true"/>
          <w:sz w:val="30"/>
        </w:rPr>
        <w:t>学习参与期望</w:t>
      </w:r>
      <w:bookmarkEnd w:id="14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出勤要求</w:t>
      </w:r>
      <w:r>
        <w:rPr>
          <w:rFonts w:eastAsia="等线" w:ascii="Arial" w:cs="Arial" w:hAnsi="Arial"/>
          <w:sz w:val="22"/>
        </w:rPr>
        <w:t>：[出勤政策]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课前准备</w:t>
      </w:r>
      <w:r>
        <w:rPr>
          <w:rFonts w:eastAsia="等线" w:ascii="Arial" w:cs="Arial" w:hAnsi="Arial"/>
          <w:sz w:val="22"/>
        </w:rPr>
        <w:t>：[课前阅读、练习等要求]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课堂参与</w:t>
      </w:r>
      <w:r>
        <w:rPr>
          <w:rFonts w:eastAsia="等线" w:ascii="Arial" w:cs="Arial" w:hAnsi="Arial"/>
          <w:sz w:val="22"/>
        </w:rPr>
        <w:t>：[参与讨论、活动的期望]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团队合作</w:t>
      </w:r>
      <w:r>
        <w:rPr>
          <w:rFonts w:eastAsia="等线" w:ascii="Arial" w:cs="Arial" w:hAnsi="Arial"/>
          <w:sz w:val="22"/>
        </w:rPr>
        <w:t>：[小组工作的原则和期望]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5" w:id="15"/>
      <w:r>
        <w:rPr>
          <w:rFonts w:eastAsia="等线" w:ascii="Arial" w:cs="Arial" w:hAnsi="Arial"/>
          <w:b w:val="true"/>
          <w:sz w:val="30"/>
        </w:rPr>
        <w:t>评估与反馈</w:t>
      </w:r>
      <w:bookmarkEnd w:id="15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评估组成</w:t>
      </w:r>
      <w:r>
        <w:rPr>
          <w:rFonts w:eastAsia="等线" w:ascii="Arial" w:cs="Arial" w:hAnsi="Arial"/>
          <w:sz w:val="22"/>
        </w:rPr>
        <w:t>：</w:t>
      </w:r>
    </w:p>
    <w:p>
      <w:pPr>
        <w:numPr>
          <w:numId w:val="19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[评估项目1]：占总成绩的[百分比]</w:t>
      </w:r>
    </w:p>
    <w:p>
      <w:pPr>
        <w:numPr>
          <w:numId w:val="20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[评估项目2]：占总成绩的[百分比]</w:t>
      </w:r>
    </w:p>
    <w:p>
      <w:pPr>
        <w:numPr>
          <w:numId w:val="21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[评估项目3]：占总成绩的[百分比]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评分标准</w:t>
      </w:r>
      <w:r>
        <w:rPr>
          <w:rFonts w:eastAsia="等线" w:ascii="Arial" w:cs="Arial" w:hAnsi="Arial"/>
          <w:sz w:val="22"/>
        </w:rPr>
        <w:t>：</w:t>
      </w: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760"/>
        <w:gridCol w:w="2760"/>
        <w:gridCol w:w="2760"/>
      </w:tblGrid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等级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分数范围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表现描述</w:t>
            </w:r>
          </w:p>
        </w:tc>
      </w:tr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优秀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[分数]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[描述]</w:t>
            </w:r>
          </w:p>
        </w:tc>
      </w:tr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良好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[分数]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[描述]</w:t>
            </w:r>
          </w:p>
        </w:tc>
      </w:tr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及格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[分数]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[描述]</w:t>
            </w:r>
          </w:p>
        </w:tc>
      </w:tr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不及格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[分数]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[描述]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反馈机制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  [描述学员如何获得反馈，以及如何提供课程反馈]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6" w:id="16"/>
      <w:r>
        <w:rPr>
          <w:rFonts w:eastAsia="等线" w:ascii="Arial" w:cs="Arial" w:hAnsi="Arial"/>
          <w:b w:val="true"/>
          <w:sz w:val="30"/>
        </w:rPr>
        <w:t>作业与项目</w:t>
      </w:r>
      <w:bookmarkEnd w:id="16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个人作业</w:t>
      </w:r>
      <w:r>
        <w:rPr>
          <w:rFonts w:eastAsia="等线" w:ascii="Arial" w:cs="Arial" w:hAnsi="Arial"/>
          <w:sz w:val="22"/>
        </w:rPr>
        <w:t>：</w:t>
      </w:r>
    </w:p>
    <w:p>
      <w:pPr>
        <w:numPr>
          <w:numId w:val="22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[作业描述、要求和截止日期]</w:t>
      </w:r>
    </w:p>
    <w:p>
      <w:pPr>
        <w:numPr>
          <w:numId w:val="23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提交方式：[电子/纸质/平台等]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小组项目</w:t>
      </w:r>
      <w:r>
        <w:rPr>
          <w:rFonts w:eastAsia="等线" w:ascii="Arial" w:cs="Arial" w:hAnsi="Arial"/>
          <w:sz w:val="22"/>
        </w:rPr>
        <w:t>：</w:t>
      </w:r>
    </w:p>
    <w:p>
      <w:pPr>
        <w:numPr>
          <w:numId w:val="24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[项目描述、要求和里程碑]</w:t>
      </w:r>
    </w:p>
    <w:p>
      <w:pPr>
        <w:numPr>
          <w:numId w:val="25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团队组成：[分组方式]</w:t>
      </w:r>
    </w:p>
    <w:p>
      <w:pPr>
        <w:numPr>
          <w:numId w:val="26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成果展示：[展示形式和时间]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7" w:id="17"/>
      <w:r>
        <w:rPr>
          <w:rFonts w:eastAsia="等线" w:ascii="Arial" w:cs="Arial" w:hAnsi="Arial"/>
          <w:b w:val="true"/>
          <w:sz w:val="32"/>
        </w:rPr>
        <w:t>学习指南与策略</w:t>
      </w:r>
      <w:bookmarkEnd w:id="17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8" w:id="18"/>
      <w:r>
        <w:rPr>
          <w:rFonts w:eastAsia="等线" w:ascii="Arial" w:cs="Arial" w:hAnsi="Arial"/>
          <w:b w:val="true"/>
          <w:sz w:val="30"/>
        </w:rPr>
        <w:t>课前准备</w:t>
      </w:r>
      <w:bookmarkEnd w:id="18"/>
    </w:p>
    <w:p>
      <w:pPr>
        <w:numPr>
          <w:numId w:val="27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[阅读建议]</w:t>
      </w:r>
    </w:p>
    <w:p>
      <w:pPr>
        <w:numPr>
          <w:numId w:val="28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[预习活动]</w:t>
      </w:r>
    </w:p>
    <w:p>
      <w:pPr>
        <w:numPr>
          <w:numId w:val="29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[准备问题]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9" w:id="19"/>
      <w:r>
        <w:rPr>
          <w:rFonts w:eastAsia="等线" w:ascii="Arial" w:cs="Arial" w:hAnsi="Arial"/>
          <w:b w:val="true"/>
          <w:sz w:val="30"/>
        </w:rPr>
        <w:t>课堂学习技巧</w:t>
      </w:r>
      <w:bookmarkEnd w:id="19"/>
    </w:p>
    <w:p>
      <w:pPr>
        <w:numPr>
          <w:numId w:val="30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[有效笔记方法]</w:t>
      </w:r>
    </w:p>
    <w:p>
      <w:pPr>
        <w:numPr>
          <w:numId w:val="31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[提问技巧]</w:t>
      </w:r>
    </w:p>
    <w:p>
      <w:pPr>
        <w:numPr>
          <w:numId w:val="32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[参与讨论建议]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0" w:id="20"/>
      <w:r>
        <w:rPr>
          <w:rFonts w:eastAsia="等线" w:ascii="Arial" w:cs="Arial" w:hAnsi="Arial"/>
          <w:b w:val="true"/>
          <w:sz w:val="30"/>
        </w:rPr>
        <w:t>课后巩固</w:t>
      </w:r>
      <w:bookmarkEnd w:id="20"/>
    </w:p>
    <w:p>
      <w:pPr>
        <w:numPr>
          <w:numId w:val="33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[复习策略]</w:t>
      </w:r>
    </w:p>
    <w:p>
      <w:pPr>
        <w:numPr>
          <w:numId w:val="34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[实践应用建议]</w:t>
      </w:r>
    </w:p>
    <w:p>
      <w:pPr>
        <w:numPr>
          <w:numId w:val="35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[延伸学习路径]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21" w:id="21"/>
      <w:r>
        <w:rPr>
          <w:rFonts w:eastAsia="等线" w:ascii="Arial" w:cs="Arial" w:hAnsi="Arial"/>
          <w:b w:val="true"/>
          <w:sz w:val="32"/>
        </w:rPr>
        <w:t>支持与帮助</w:t>
      </w:r>
      <w:bookmarkEnd w:id="21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2" w:id="22"/>
      <w:r>
        <w:rPr>
          <w:rFonts w:eastAsia="等线" w:ascii="Arial" w:cs="Arial" w:hAnsi="Arial"/>
          <w:b w:val="true"/>
          <w:sz w:val="30"/>
        </w:rPr>
        <w:t>学习支持</w:t>
      </w:r>
      <w:bookmarkEnd w:id="22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辅导时间</w:t>
      </w:r>
      <w:r>
        <w:rPr>
          <w:rFonts w:eastAsia="等线" w:ascii="Arial" w:cs="Arial" w:hAnsi="Arial"/>
          <w:sz w:val="22"/>
        </w:rPr>
        <w:t>：[讲师/助教辅导时间和方式]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资源中心</w:t>
      </w:r>
      <w:r>
        <w:rPr>
          <w:rFonts w:eastAsia="等线" w:ascii="Arial" w:cs="Arial" w:hAnsi="Arial"/>
          <w:sz w:val="22"/>
        </w:rPr>
        <w:t>：[额外学习资源获取方式]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技术支持</w:t>
      </w:r>
      <w:r>
        <w:rPr>
          <w:rFonts w:eastAsia="等线" w:ascii="Arial" w:cs="Arial" w:hAnsi="Arial"/>
          <w:sz w:val="22"/>
        </w:rPr>
        <w:t>：[遇到技术问题的解决渠道]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3" w:id="23"/>
      <w:r>
        <w:rPr>
          <w:rFonts w:eastAsia="等线" w:ascii="Arial" w:cs="Arial" w:hAnsi="Arial"/>
          <w:b w:val="true"/>
          <w:sz w:val="30"/>
        </w:rPr>
        <w:t>特殊需求支持</w:t>
      </w:r>
      <w:bookmarkEnd w:id="23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[描述如何处理和支持学习者的特殊需求]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24" w:id="24"/>
      <w:r>
        <w:rPr>
          <w:rFonts w:eastAsia="等线" w:ascii="Arial" w:cs="Arial" w:hAnsi="Arial"/>
          <w:b w:val="true"/>
          <w:sz w:val="32"/>
        </w:rPr>
        <w:t>课程规范与政策</w:t>
      </w:r>
      <w:bookmarkEnd w:id="24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5" w:id="25"/>
      <w:r>
        <w:rPr>
          <w:rFonts w:eastAsia="等线" w:ascii="Arial" w:cs="Arial" w:hAnsi="Arial"/>
          <w:b w:val="true"/>
          <w:sz w:val="30"/>
        </w:rPr>
        <w:t>学术诚信</w:t>
      </w:r>
      <w:bookmarkEnd w:id="25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[描述学术诚信政策和违规后果]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6" w:id="26"/>
      <w:r>
        <w:rPr>
          <w:rFonts w:eastAsia="等线" w:ascii="Arial" w:cs="Arial" w:hAnsi="Arial"/>
          <w:b w:val="true"/>
          <w:sz w:val="30"/>
        </w:rPr>
        <w:t>行为准则</w:t>
      </w:r>
      <w:bookmarkEnd w:id="26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[课堂/在线学习行为期望和准则]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7" w:id="27"/>
      <w:r>
        <w:rPr>
          <w:rFonts w:eastAsia="等线" w:ascii="Arial" w:cs="Arial" w:hAnsi="Arial"/>
          <w:b w:val="true"/>
          <w:sz w:val="30"/>
        </w:rPr>
        <w:t>隐私与数据政策</w:t>
      </w:r>
      <w:bookmarkEnd w:id="27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[学习数据使用和隐私保护说明]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28" w:id="28"/>
      <w:r>
        <w:rPr>
          <w:rFonts w:eastAsia="等线" w:ascii="Arial" w:cs="Arial" w:hAnsi="Arial"/>
          <w:b w:val="true"/>
          <w:sz w:val="32"/>
        </w:rPr>
        <w:t>实用信息</w:t>
      </w:r>
      <w:bookmarkEnd w:id="28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9" w:id="29"/>
      <w:r>
        <w:rPr>
          <w:rFonts w:eastAsia="等线" w:ascii="Arial" w:cs="Arial" w:hAnsi="Arial"/>
          <w:b w:val="true"/>
          <w:sz w:val="30"/>
        </w:rPr>
        <w:t>课程场地</w:t>
      </w:r>
      <w:bookmarkEnd w:id="29"/>
    </w:p>
    <w:p>
      <w:pPr>
        <w:numPr>
          <w:numId w:val="36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[场地地图/指南]</w:t>
      </w:r>
    </w:p>
    <w:p>
      <w:pPr>
        <w:numPr>
          <w:numId w:val="37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[设施使用说明]</w:t>
      </w:r>
    </w:p>
    <w:p>
      <w:pPr>
        <w:numPr>
          <w:numId w:val="38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[餐饮/休息安排]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0" w:id="30"/>
      <w:r>
        <w:rPr>
          <w:rFonts w:eastAsia="等线" w:ascii="Arial" w:cs="Arial" w:hAnsi="Arial"/>
          <w:b w:val="true"/>
          <w:sz w:val="30"/>
        </w:rPr>
        <w:t>紧急情况</w:t>
      </w:r>
      <w:bookmarkEnd w:id="30"/>
    </w:p>
    <w:p>
      <w:pPr>
        <w:numPr>
          <w:numId w:val="39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[紧急联系方式]</w:t>
      </w:r>
    </w:p>
    <w:p>
      <w:pPr>
        <w:numPr>
          <w:numId w:val="40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[应急程序]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31" w:id="31"/>
      <w:r>
        <w:rPr>
          <w:rFonts w:eastAsia="等线" w:ascii="Arial" w:cs="Arial" w:hAnsi="Arial"/>
          <w:b w:val="true"/>
          <w:sz w:val="32"/>
        </w:rPr>
        <w:t>附录</w:t>
      </w:r>
      <w:bookmarkEnd w:id="31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2" w:id="32"/>
      <w:r>
        <w:rPr>
          <w:rFonts w:eastAsia="等线" w:ascii="Arial" w:cs="Arial" w:hAnsi="Arial"/>
          <w:b w:val="true"/>
          <w:sz w:val="30"/>
        </w:rPr>
        <w:t>术语表</w:t>
      </w:r>
      <w:bookmarkEnd w:id="32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3000"/>
        <w:gridCol w:w="3000"/>
      </w:tblGrid>
      <w:tr>
        <w:tc>
          <w:tcPr>
            <w:tcW w:w="30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术语</w:t>
            </w:r>
          </w:p>
        </w:tc>
        <w:tc>
          <w:tcPr>
            <w:tcW w:w="30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定义</w:t>
            </w:r>
          </w:p>
        </w:tc>
      </w:tr>
      <w:tr>
        <w:tc>
          <w:tcPr>
            <w:tcW w:w="30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[术语1]</w:t>
            </w:r>
          </w:p>
        </w:tc>
        <w:tc>
          <w:tcPr>
            <w:tcW w:w="30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[定义]</w:t>
            </w:r>
          </w:p>
        </w:tc>
      </w:tr>
      <w:tr>
        <w:tc>
          <w:tcPr>
            <w:tcW w:w="30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[术语2]</w:t>
            </w:r>
          </w:p>
        </w:tc>
        <w:tc>
          <w:tcPr>
            <w:tcW w:w="30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[定义]</w:t>
            </w:r>
          </w:p>
        </w:tc>
      </w:tr>
      <w:tr>
        <w:tc>
          <w:tcPr>
            <w:tcW w:w="30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[术语3]</w:t>
            </w:r>
          </w:p>
        </w:tc>
        <w:tc>
          <w:tcPr>
            <w:tcW w:w="30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[定义]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3" w:id="33"/>
      <w:r>
        <w:rPr>
          <w:rFonts w:eastAsia="等线" w:ascii="Arial" w:cs="Arial" w:hAnsi="Arial"/>
          <w:b w:val="true"/>
          <w:sz w:val="30"/>
        </w:rPr>
        <w:t>常见问题</w:t>
      </w:r>
      <w:bookmarkEnd w:id="33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[列出常见问题及回答]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4" w:id="34"/>
      <w:r>
        <w:rPr>
          <w:rFonts w:eastAsia="等线" w:ascii="Arial" w:cs="Arial" w:hAnsi="Arial"/>
          <w:b w:val="true"/>
          <w:sz w:val="30"/>
        </w:rPr>
        <w:t>课程反馈表</w:t>
      </w:r>
      <w:bookmarkEnd w:id="34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[课程反馈表格式或链接]</w:t>
      </w:r>
    </w:p>
    <w:p>
      <w:pPr>
        <w:spacing w:before="120" w:after="120" w:line="288" w:lineRule="auto"/>
        <w:ind w:left="0"/>
        <w:jc w:val="left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注：本手册旨在帮助您顺利完成课程学习。如有任何疑问，请及时联系课程负责人。</w:t>
      </w:r>
    </w:p>
    <w:p>
      <w:pPr>
        <w:spacing w:before="120" w:after="120" w:line="288" w:lineRule="auto"/>
        <w:ind w:left="0"/>
        <w:jc w:val="left"/>
      </w:pPr>
    </w:p>
    <w:sectPr>
      <w:footerReference w:type="default" r:id="rId3"/>
      <w:headerReference w:type="default" r:id="rId5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numbering.xml><?xml version="1.0" encoding="utf-8"?>
<w:numbering xmlns:w="http://schemas.openxmlformats.org/wordprocessingml/2006/main">
  <w:abstractNum w:abstractNumId="2446347">
    <w:lvl>
      <w:start w:val="1"/>
      <w:numFmt w:val="decimal"/>
      <w:suff w:val="tab"/>
      <w:lvlText w:val="%1."/>
      <w:rPr>
        <w:color w:val="3370ff"/>
      </w:rPr>
    </w:lvl>
  </w:abstractNum>
  <w:abstractNum w:abstractNumId="2446348">
    <w:lvl>
      <w:start w:val="2"/>
      <w:numFmt w:val="decimal"/>
      <w:suff w:val="tab"/>
      <w:lvlText w:val="%1."/>
      <w:rPr>
        <w:color w:val="3370ff"/>
      </w:rPr>
    </w:lvl>
  </w:abstractNum>
  <w:abstractNum w:abstractNumId="2446349">
    <w:lvl>
      <w:start w:val="3"/>
      <w:numFmt w:val="decimal"/>
      <w:suff w:val="tab"/>
      <w:lvlText w:val="%1."/>
      <w:rPr>
        <w:color w:val="3370ff"/>
      </w:rPr>
    </w:lvl>
  </w:abstractNum>
  <w:abstractNum w:abstractNumId="2446350">
    <w:lvl>
      <w:numFmt w:val="bullet"/>
      <w:suff w:val="tab"/>
      <w:lvlText w:val="•"/>
      <w:rPr>
        <w:color w:val="3370ff"/>
      </w:rPr>
    </w:lvl>
  </w:abstractNum>
  <w:abstractNum w:abstractNumId="2446351">
    <w:lvl>
      <w:numFmt w:val="bullet"/>
      <w:suff w:val="tab"/>
      <w:lvlText w:val="•"/>
      <w:rPr>
        <w:color w:val="3370ff"/>
      </w:rPr>
    </w:lvl>
  </w:abstractNum>
  <w:abstractNum w:abstractNumId="2446352">
    <w:lvl>
      <w:numFmt w:val="bullet"/>
      <w:suff w:val="tab"/>
      <w:lvlText w:val="•"/>
      <w:rPr>
        <w:color w:val="3370ff"/>
      </w:rPr>
    </w:lvl>
  </w:abstractNum>
  <w:abstractNum w:abstractNumId="2446353">
    <w:lvl>
      <w:numFmt w:val="bullet"/>
      <w:suff w:val="tab"/>
      <w:lvlText w:val="•"/>
      <w:rPr>
        <w:color w:val="3370ff"/>
      </w:rPr>
    </w:lvl>
  </w:abstractNum>
  <w:abstractNum w:abstractNumId="2446354">
    <w:lvl>
      <w:numFmt w:val="bullet"/>
      <w:suff w:val="tab"/>
      <w:lvlText w:val="•"/>
      <w:rPr>
        <w:color w:val="3370ff"/>
      </w:rPr>
    </w:lvl>
  </w:abstractNum>
  <w:abstractNum w:abstractNumId="2446355">
    <w:lvl>
      <w:numFmt w:val="bullet"/>
      <w:suff w:val="tab"/>
      <w:lvlText w:val="•"/>
      <w:rPr>
        <w:color w:val="3370ff"/>
      </w:rPr>
    </w:lvl>
  </w:abstractNum>
  <w:abstractNum w:abstractNumId="2446356">
    <w:lvl>
      <w:numFmt w:val="bullet"/>
      <w:suff w:val="tab"/>
      <w:lvlText w:val="•"/>
      <w:rPr>
        <w:color w:val="3370ff"/>
      </w:rPr>
    </w:lvl>
  </w:abstractNum>
  <w:abstractNum w:abstractNumId="2446357">
    <w:lvl>
      <w:numFmt w:val="bullet"/>
      <w:suff w:val="tab"/>
      <w:lvlText w:val="•"/>
      <w:rPr>
        <w:color w:val="3370ff"/>
      </w:rPr>
    </w:lvl>
  </w:abstractNum>
  <w:abstractNum w:abstractNumId="2446358">
    <w:lvl>
      <w:numFmt w:val="bullet"/>
      <w:suff w:val="tab"/>
      <w:lvlText w:val="•"/>
      <w:rPr>
        <w:color w:val="3370ff"/>
      </w:rPr>
    </w:lvl>
  </w:abstractNum>
  <w:abstractNum w:abstractNumId="2446359">
    <w:lvl>
      <w:numFmt w:val="bullet"/>
      <w:suff w:val="tab"/>
      <w:lvlText w:val="•"/>
      <w:rPr>
        <w:color w:val="3370ff"/>
      </w:rPr>
    </w:lvl>
  </w:abstractNum>
  <w:abstractNum w:abstractNumId="2446360">
    <w:lvl>
      <w:numFmt w:val="bullet"/>
      <w:suff w:val="tab"/>
      <w:lvlText w:val="•"/>
      <w:rPr>
        <w:color w:val="3370ff"/>
      </w:rPr>
    </w:lvl>
  </w:abstractNum>
  <w:abstractNum w:abstractNumId="2446361">
    <w:lvl>
      <w:numFmt w:val="bullet"/>
      <w:suff w:val="tab"/>
      <w:lvlText w:val="•"/>
      <w:rPr>
        <w:color w:val="3370ff"/>
      </w:rPr>
    </w:lvl>
  </w:abstractNum>
  <w:abstractNum w:abstractNumId="2446362">
    <w:lvl>
      <w:numFmt w:val="bullet"/>
      <w:suff w:val="tab"/>
      <w:lvlText w:val="•"/>
      <w:rPr>
        <w:color w:val="3370ff"/>
      </w:rPr>
    </w:lvl>
  </w:abstractNum>
  <w:abstractNum w:abstractNumId="2446363">
    <w:lvl>
      <w:numFmt w:val="bullet"/>
      <w:suff w:val="tab"/>
      <w:lvlText w:val="•"/>
      <w:rPr>
        <w:color w:val="3370ff"/>
      </w:rPr>
    </w:lvl>
  </w:abstractNum>
  <w:abstractNum w:abstractNumId="2446364">
    <w:lvl>
      <w:numFmt w:val="bullet"/>
      <w:suff w:val="tab"/>
      <w:lvlText w:val="•"/>
      <w:rPr>
        <w:color w:val="3370ff"/>
      </w:rPr>
    </w:lvl>
  </w:abstractNum>
  <w:abstractNum w:abstractNumId="2446365">
    <w:lvl>
      <w:numFmt w:val="bullet"/>
      <w:suff w:val="tab"/>
      <w:lvlText w:val="•"/>
      <w:rPr>
        <w:color w:val="3370ff"/>
      </w:rPr>
    </w:lvl>
  </w:abstractNum>
  <w:abstractNum w:abstractNumId="2446366">
    <w:lvl>
      <w:numFmt w:val="bullet"/>
      <w:suff w:val="tab"/>
      <w:lvlText w:val="•"/>
      <w:rPr>
        <w:color w:val="3370ff"/>
      </w:rPr>
    </w:lvl>
  </w:abstractNum>
  <w:abstractNum w:abstractNumId="2446367">
    <w:lvl>
      <w:numFmt w:val="bullet"/>
      <w:suff w:val="tab"/>
      <w:lvlText w:val="•"/>
      <w:rPr>
        <w:color w:val="3370ff"/>
      </w:rPr>
    </w:lvl>
  </w:abstractNum>
  <w:abstractNum w:abstractNumId="2446368">
    <w:lvl>
      <w:numFmt w:val="bullet"/>
      <w:suff w:val="tab"/>
      <w:lvlText w:val="•"/>
      <w:rPr>
        <w:color w:val="3370ff"/>
      </w:rPr>
    </w:lvl>
  </w:abstractNum>
  <w:abstractNum w:abstractNumId="2446369">
    <w:lvl>
      <w:numFmt w:val="bullet"/>
      <w:suff w:val="tab"/>
      <w:lvlText w:val="•"/>
      <w:rPr>
        <w:color w:val="3370ff"/>
      </w:rPr>
    </w:lvl>
  </w:abstractNum>
  <w:abstractNum w:abstractNumId="2446370">
    <w:lvl>
      <w:numFmt w:val="bullet"/>
      <w:suff w:val="tab"/>
      <w:lvlText w:val="•"/>
      <w:rPr>
        <w:color w:val="3370ff"/>
      </w:rPr>
    </w:lvl>
  </w:abstractNum>
  <w:abstractNum w:abstractNumId="2446371">
    <w:lvl>
      <w:numFmt w:val="bullet"/>
      <w:suff w:val="tab"/>
      <w:lvlText w:val="•"/>
      <w:rPr>
        <w:color w:val="3370ff"/>
      </w:rPr>
    </w:lvl>
  </w:abstractNum>
  <w:abstractNum w:abstractNumId="2446372">
    <w:lvl>
      <w:numFmt w:val="bullet"/>
      <w:suff w:val="tab"/>
      <w:lvlText w:val="•"/>
      <w:rPr>
        <w:color w:val="3370ff"/>
      </w:rPr>
    </w:lvl>
  </w:abstractNum>
  <w:abstractNum w:abstractNumId="2446373">
    <w:lvl>
      <w:numFmt w:val="bullet"/>
      <w:suff w:val="tab"/>
      <w:lvlText w:val="•"/>
      <w:rPr>
        <w:color w:val="3370ff"/>
      </w:rPr>
    </w:lvl>
  </w:abstractNum>
  <w:abstractNum w:abstractNumId="2446374">
    <w:lvl>
      <w:numFmt w:val="bullet"/>
      <w:suff w:val="tab"/>
      <w:lvlText w:val="•"/>
      <w:rPr>
        <w:color w:val="3370ff"/>
      </w:rPr>
    </w:lvl>
  </w:abstractNum>
  <w:abstractNum w:abstractNumId="2446375">
    <w:lvl>
      <w:numFmt w:val="bullet"/>
      <w:suff w:val="tab"/>
      <w:lvlText w:val="•"/>
      <w:rPr>
        <w:color w:val="3370ff"/>
      </w:rPr>
    </w:lvl>
  </w:abstractNum>
  <w:abstractNum w:abstractNumId="2446376">
    <w:lvl>
      <w:numFmt w:val="bullet"/>
      <w:suff w:val="tab"/>
      <w:lvlText w:val="•"/>
      <w:rPr>
        <w:color w:val="3370ff"/>
      </w:rPr>
    </w:lvl>
  </w:abstractNum>
  <w:abstractNum w:abstractNumId="2446377">
    <w:lvl>
      <w:numFmt w:val="bullet"/>
      <w:suff w:val="tab"/>
      <w:lvlText w:val="•"/>
      <w:rPr>
        <w:color w:val="3370ff"/>
      </w:rPr>
    </w:lvl>
  </w:abstractNum>
  <w:abstractNum w:abstractNumId="2446378">
    <w:lvl>
      <w:numFmt w:val="bullet"/>
      <w:suff w:val="tab"/>
      <w:lvlText w:val="•"/>
      <w:rPr>
        <w:color w:val="3370ff"/>
      </w:rPr>
    </w:lvl>
  </w:abstractNum>
  <w:abstractNum w:abstractNumId="2446379">
    <w:lvl>
      <w:numFmt w:val="bullet"/>
      <w:suff w:val="tab"/>
      <w:lvlText w:val="•"/>
      <w:rPr>
        <w:color w:val="3370ff"/>
      </w:rPr>
    </w:lvl>
  </w:abstractNum>
  <w:abstractNum w:abstractNumId="2446380">
    <w:lvl>
      <w:numFmt w:val="bullet"/>
      <w:suff w:val="tab"/>
      <w:lvlText w:val="•"/>
      <w:rPr>
        <w:color w:val="3370ff"/>
      </w:rPr>
    </w:lvl>
  </w:abstractNum>
  <w:abstractNum w:abstractNumId="2446381">
    <w:lvl>
      <w:numFmt w:val="bullet"/>
      <w:suff w:val="tab"/>
      <w:lvlText w:val="•"/>
      <w:rPr>
        <w:color w:val="3370ff"/>
      </w:rPr>
    </w:lvl>
  </w:abstractNum>
  <w:abstractNum w:abstractNumId="2446382">
    <w:lvl>
      <w:numFmt w:val="bullet"/>
      <w:suff w:val="tab"/>
      <w:lvlText w:val="•"/>
      <w:rPr>
        <w:color w:val="3370ff"/>
      </w:rPr>
    </w:lvl>
  </w:abstractNum>
  <w:abstractNum w:abstractNumId="2446383">
    <w:lvl>
      <w:numFmt w:val="bullet"/>
      <w:suff w:val="tab"/>
      <w:lvlText w:val="•"/>
      <w:rPr>
        <w:color w:val="3370ff"/>
      </w:rPr>
    </w:lvl>
  </w:abstractNum>
  <w:abstractNum w:abstractNumId="2446384">
    <w:lvl>
      <w:numFmt w:val="bullet"/>
      <w:suff w:val="tab"/>
      <w:lvlText w:val="•"/>
      <w:rPr>
        <w:color w:val="3370ff"/>
      </w:rPr>
    </w:lvl>
  </w:abstractNum>
  <w:abstractNum w:abstractNumId="2446385">
    <w:lvl>
      <w:numFmt w:val="bullet"/>
      <w:suff w:val="tab"/>
      <w:lvlText w:val="•"/>
      <w:rPr>
        <w:color w:val="3370ff"/>
      </w:rPr>
    </w:lvl>
  </w:abstractNum>
  <w:abstractNum w:abstractNumId="2446386">
    <w:lvl>
      <w:numFmt w:val="bullet"/>
      <w:suff w:val="tab"/>
      <w:lvlText w:val="•"/>
      <w:rPr>
        <w:color w:val="3370ff"/>
      </w:rPr>
    </w:lvl>
  </w:abstractNum>
  <w:num w:numId="1">
    <w:abstractNumId w:val="2446347"/>
  </w:num>
  <w:num w:numId="2">
    <w:abstractNumId w:val="2446348"/>
  </w:num>
  <w:num w:numId="3">
    <w:abstractNumId w:val="2446349"/>
  </w:num>
  <w:num w:numId="4">
    <w:abstractNumId w:val="2446350"/>
  </w:num>
  <w:num w:numId="5">
    <w:abstractNumId w:val="2446351"/>
  </w:num>
  <w:num w:numId="6">
    <w:abstractNumId w:val="2446352"/>
  </w:num>
  <w:num w:numId="7">
    <w:abstractNumId w:val="2446353"/>
  </w:num>
  <w:num w:numId="8">
    <w:abstractNumId w:val="2446354"/>
  </w:num>
  <w:num w:numId="9">
    <w:abstractNumId w:val="2446355"/>
  </w:num>
  <w:num w:numId="10">
    <w:abstractNumId w:val="2446356"/>
  </w:num>
  <w:num w:numId="11">
    <w:abstractNumId w:val="2446357"/>
  </w:num>
  <w:num w:numId="12">
    <w:abstractNumId w:val="2446358"/>
  </w:num>
  <w:num w:numId="13">
    <w:abstractNumId w:val="2446359"/>
  </w:num>
  <w:num w:numId="14">
    <w:abstractNumId w:val="2446360"/>
  </w:num>
  <w:num w:numId="15">
    <w:abstractNumId w:val="2446361"/>
  </w:num>
  <w:num w:numId="16">
    <w:abstractNumId w:val="2446362"/>
  </w:num>
  <w:num w:numId="17">
    <w:abstractNumId w:val="2446363"/>
  </w:num>
  <w:num w:numId="18">
    <w:abstractNumId w:val="2446364"/>
  </w:num>
  <w:num w:numId="19">
    <w:abstractNumId w:val="2446365"/>
  </w:num>
  <w:num w:numId="20">
    <w:abstractNumId w:val="2446366"/>
  </w:num>
  <w:num w:numId="21">
    <w:abstractNumId w:val="2446367"/>
  </w:num>
  <w:num w:numId="22">
    <w:abstractNumId w:val="2446368"/>
  </w:num>
  <w:num w:numId="23">
    <w:abstractNumId w:val="2446369"/>
  </w:num>
  <w:num w:numId="24">
    <w:abstractNumId w:val="2446370"/>
  </w:num>
  <w:num w:numId="25">
    <w:abstractNumId w:val="2446371"/>
  </w:num>
  <w:num w:numId="26">
    <w:abstractNumId w:val="2446372"/>
  </w:num>
  <w:num w:numId="27">
    <w:abstractNumId w:val="2446373"/>
  </w:num>
  <w:num w:numId="28">
    <w:abstractNumId w:val="2446374"/>
  </w:num>
  <w:num w:numId="29">
    <w:abstractNumId w:val="2446375"/>
  </w:num>
  <w:num w:numId="30">
    <w:abstractNumId w:val="2446376"/>
  </w:num>
  <w:num w:numId="31">
    <w:abstractNumId w:val="2446377"/>
  </w:num>
  <w:num w:numId="32">
    <w:abstractNumId w:val="2446378"/>
  </w:num>
  <w:num w:numId="33">
    <w:abstractNumId w:val="2446379"/>
  </w:num>
  <w:num w:numId="34">
    <w:abstractNumId w:val="2446380"/>
  </w:num>
  <w:num w:numId="35">
    <w:abstractNumId w:val="2446381"/>
  </w:num>
  <w:num w:numId="36">
    <w:abstractNumId w:val="2446382"/>
  </w:num>
  <w:num w:numId="37">
    <w:abstractNumId w:val="2446383"/>
  </w:num>
  <w:num w:numId="38">
    <w:abstractNumId w:val="2446384"/>
  </w:num>
  <w:num w:numId="39">
    <w:abstractNumId w:val="2446385"/>
  </w:num>
  <w:num w:numId="40">
    <w:abstractNumId w:val="2446386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numbering.xml" Type="http://schemas.openxmlformats.org/officeDocument/2006/relationships/numbering"/><Relationship Id="rId5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2025-04-09T06:14:07Z</dcterms:created>
  <dc:creator>Apache POI</dc:creator>
</cp:coreProperties>
</file>